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EBF5A" w14:textId="77777777" w:rsidR="004802D2" w:rsidRDefault="002E0C1F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57F9BA3" w14:textId="77777777" w:rsidR="004802D2" w:rsidRDefault="002E0C1F">
      <w:pPr>
        <w:spacing w:after="0"/>
        <w:ind w:left="1796" w:hanging="10"/>
      </w:pPr>
      <w:r>
        <w:rPr>
          <w:rFonts w:ascii="Arial" w:eastAsia="Arial" w:hAnsi="Arial" w:cs="Arial"/>
          <w:b/>
          <w:sz w:val="20"/>
        </w:rPr>
        <w:t xml:space="preserve">FACULDADE DE FILOSOFIA, CIÊNCIAS E LETRAS DE ALEGRE </w:t>
      </w:r>
    </w:p>
    <w:p w14:paraId="4B82A20B" w14:textId="77777777" w:rsidR="004802D2" w:rsidRDefault="002E0C1F">
      <w:pPr>
        <w:spacing w:after="22" w:line="233" w:lineRule="auto"/>
        <w:ind w:left="2802" w:right="2576" w:hanging="10"/>
        <w:jc w:val="center"/>
      </w:pPr>
      <w:r>
        <w:rPr>
          <w:rFonts w:ascii="Arial" w:eastAsia="Arial" w:hAnsi="Arial" w:cs="Arial"/>
          <w:b/>
          <w:sz w:val="20"/>
        </w:rPr>
        <w:t xml:space="preserve">AUTARQUIA MUNICIPAL </w:t>
      </w:r>
    </w:p>
    <w:p w14:paraId="6D8F5410" w14:textId="77777777" w:rsidR="004802D2" w:rsidRDefault="002E0C1F">
      <w:pPr>
        <w:spacing w:after="14" w:line="237" w:lineRule="auto"/>
        <w:ind w:left="2962" w:hanging="1752"/>
      </w:pPr>
      <w:r>
        <w:rPr>
          <w:rFonts w:ascii="Arial" w:eastAsia="Arial" w:hAnsi="Arial" w:cs="Arial"/>
          <w:sz w:val="18"/>
        </w:rPr>
        <w:t xml:space="preserve">Rua Belo Amorim, 100 – Centro – Alegre/ES – CEP 29500-000 – Telefax (028) 3552-1412 </w:t>
      </w:r>
      <w:hyperlink r:id="rId5">
        <w:r w:rsidR="004802D2">
          <w:rPr>
            <w:rFonts w:ascii="Arial" w:eastAsia="Arial" w:hAnsi="Arial" w:cs="Arial"/>
            <w:sz w:val="18"/>
          </w:rPr>
          <w:t xml:space="preserve"> </w:t>
        </w:r>
      </w:hyperlink>
      <w:hyperlink r:id="rId6">
        <w:r w:rsidR="004802D2">
          <w:rPr>
            <w:rFonts w:ascii="Arial" w:eastAsia="Arial" w:hAnsi="Arial" w:cs="Arial"/>
            <w:color w:val="0000FF"/>
            <w:sz w:val="18"/>
            <w:u w:val="single" w:color="0000FF"/>
          </w:rPr>
          <w:t>www.fafia.edu.br</w:t>
        </w:r>
      </w:hyperlink>
      <w:hyperlink r:id="rId7">
        <w:r w:rsidR="004802D2">
          <w:rPr>
            <w:rFonts w:ascii="Arial" w:eastAsia="Arial" w:hAnsi="Arial" w:cs="Arial"/>
            <w:sz w:val="18"/>
          </w:rPr>
          <w:t xml:space="preserve"> </w:t>
        </w:r>
      </w:hyperlink>
      <w:r>
        <w:rPr>
          <w:rFonts w:ascii="Arial" w:eastAsia="Arial" w:hAnsi="Arial" w:cs="Arial"/>
          <w:sz w:val="18"/>
        </w:rPr>
        <w:t xml:space="preserve">  -   </w:t>
      </w:r>
      <w:r>
        <w:rPr>
          <w:rFonts w:ascii="Arial" w:eastAsia="Arial" w:hAnsi="Arial" w:cs="Arial"/>
          <w:color w:val="0000FF"/>
          <w:sz w:val="18"/>
          <w:u w:val="single" w:color="0000FF"/>
        </w:rPr>
        <w:t>direcao@fafia.edu.br</w:t>
      </w:r>
      <w:r>
        <w:rPr>
          <w:rFonts w:ascii="Arial" w:eastAsia="Arial" w:hAnsi="Arial" w:cs="Arial"/>
          <w:sz w:val="18"/>
        </w:rPr>
        <w:t xml:space="preserve">  </w:t>
      </w:r>
    </w:p>
    <w:p w14:paraId="2E98E260" w14:textId="77777777" w:rsidR="004802D2" w:rsidRDefault="002E0C1F">
      <w:pPr>
        <w:spacing w:after="18"/>
        <w:ind w:left="265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A313A64" w14:textId="77777777" w:rsidR="004802D2" w:rsidRDefault="002E0C1F">
      <w:pPr>
        <w:spacing w:after="0"/>
        <w:jc w:val="right"/>
      </w:pPr>
      <w:r>
        <w:rPr>
          <w:rFonts w:ascii="Arial" w:eastAsia="Arial" w:hAnsi="Arial" w:cs="Arial"/>
          <w:b/>
        </w:rPr>
        <w:t xml:space="preserve">           </w:t>
      </w:r>
      <w:r>
        <w:rPr>
          <w:rFonts w:ascii="Arial" w:eastAsia="Arial" w:hAnsi="Arial" w:cs="Arial"/>
          <w:b/>
          <w:sz w:val="24"/>
        </w:rPr>
        <w:t xml:space="preserve">CURSO EDUCAÇÃO PROFISSIONAL TÉCNICA DE NÍVEL MÉDIO COM </w:t>
      </w:r>
    </w:p>
    <w:p w14:paraId="0D99ED0A" w14:textId="77777777" w:rsidR="004802D2" w:rsidRDefault="002E0C1F">
      <w:pPr>
        <w:spacing w:after="0"/>
        <w:ind w:left="497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EEEE24B" wp14:editId="4D6C1044">
            <wp:simplePos x="0" y="0"/>
            <wp:positionH relativeFrom="page">
              <wp:posOffset>3535045</wp:posOffset>
            </wp:positionH>
            <wp:positionV relativeFrom="page">
              <wp:posOffset>218440</wp:posOffset>
            </wp:positionV>
            <wp:extent cx="476885" cy="443865"/>
            <wp:effectExtent l="0" t="0" r="0" b="0"/>
            <wp:wrapTopAndBottom/>
            <wp:docPr id="41" name="Picture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sz w:val="24"/>
        </w:rPr>
        <w:t>HABILITAÇÃO EM ENFERMAGEM</w:t>
      </w:r>
      <w:r>
        <w:rPr>
          <w:rFonts w:ascii="Arial" w:eastAsia="Arial" w:hAnsi="Arial" w:cs="Arial"/>
          <w:i/>
          <w:sz w:val="24"/>
        </w:rPr>
        <w:t xml:space="preserve"> </w:t>
      </w:r>
    </w:p>
    <w:tbl>
      <w:tblPr>
        <w:tblStyle w:val="TableGrid"/>
        <w:tblW w:w="9926" w:type="dxa"/>
        <w:tblInd w:w="-72" w:type="dxa"/>
        <w:tblCellMar>
          <w:left w:w="67" w:type="dxa"/>
          <w:right w:w="11" w:type="dxa"/>
        </w:tblCellMar>
        <w:tblLook w:val="04A0" w:firstRow="1" w:lastRow="0" w:firstColumn="1" w:lastColumn="0" w:noHBand="0" w:noVBand="1"/>
      </w:tblPr>
      <w:tblGrid>
        <w:gridCol w:w="2199"/>
        <w:gridCol w:w="2555"/>
        <w:gridCol w:w="1844"/>
        <w:gridCol w:w="1700"/>
        <w:gridCol w:w="1628"/>
      </w:tblGrid>
      <w:tr w:rsidR="004802D2" w:rsidRPr="00AA449A" w14:paraId="0D61B9A0" w14:textId="77777777">
        <w:trPr>
          <w:trHeight w:val="48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62E3" w14:textId="77777777" w:rsidR="004802D2" w:rsidRPr="00AA449A" w:rsidRDefault="002E0C1F">
            <w:pPr>
              <w:ind w:right="55"/>
              <w:jc w:val="center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PLANO DE ENSINO </w:t>
            </w:r>
          </w:p>
          <w:p w14:paraId="33097888" w14:textId="77777777" w:rsidR="004802D2" w:rsidRPr="00AA449A" w:rsidRDefault="002E0C1F">
            <w:pPr>
              <w:ind w:right="56"/>
              <w:jc w:val="center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Portaria FAFIA 006/2004 </w:t>
            </w:r>
          </w:p>
        </w:tc>
      </w:tr>
      <w:tr w:rsidR="004802D2" w:rsidRPr="00AA449A" w14:paraId="158875BC" w14:textId="77777777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D5C9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Disciplina:</w:t>
            </w:r>
            <w:r w:rsidRPr="00AA449A">
              <w:rPr>
                <w:rFonts w:ascii="Arial" w:eastAsia="Arial" w:hAnsi="Arial" w:cs="Arial"/>
              </w:rPr>
              <w:t xml:space="preserve"> ASSISTÊNCIA DE ENFERMAGEM NA SAÚDE DA MULHER      </w:t>
            </w:r>
          </w:p>
        </w:tc>
      </w:tr>
      <w:tr w:rsidR="004802D2" w:rsidRPr="00AA449A" w14:paraId="7DB345CD" w14:textId="77777777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6E90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Aprovação:</w:t>
            </w:r>
            <w:r w:rsidRPr="00AA449A">
              <w:rPr>
                <w:rFonts w:ascii="Arial" w:eastAsia="Arial" w:hAnsi="Arial" w:cs="Arial"/>
              </w:rPr>
              <w:t xml:space="preserve"> Colegiado de Enfermagem </w:t>
            </w:r>
          </w:p>
        </w:tc>
      </w:tr>
      <w:tr w:rsidR="004802D2" w:rsidRPr="00AA449A" w14:paraId="7F5274D9" w14:textId="77777777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D237" w14:textId="53E5AD12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Professor(a):</w:t>
            </w:r>
            <w:r w:rsidRPr="00AA449A">
              <w:rPr>
                <w:rFonts w:ascii="Arial" w:eastAsia="Arial" w:hAnsi="Arial" w:cs="Arial"/>
              </w:rPr>
              <w:t xml:space="preserve"> </w:t>
            </w:r>
            <w:r w:rsidR="00AA449A" w:rsidRPr="00AA449A">
              <w:rPr>
                <w:rFonts w:ascii="Arial" w:eastAsia="Arial" w:hAnsi="Arial" w:cs="Arial"/>
              </w:rPr>
              <w:t xml:space="preserve">Bárbara Mendes </w:t>
            </w:r>
            <w:proofErr w:type="spellStart"/>
            <w:r w:rsidR="00AA449A" w:rsidRPr="00AA449A">
              <w:rPr>
                <w:rFonts w:ascii="Arial" w:eastAsia="Arial" w:hAnsi="Arial" w:cs="Arial"/>
              </w:rPr>
              <w:t>Vial</w:t>
            </w:r>
            <w:proofErr w:type="spellEnd"/>
            <w:r w:rsidRPr="00AA449A">
              <w:rPr>
                <w:rFonts w:ascii="Arial" w:eastAsia="Arial" w:hAnsi="Arial" w:cs="Arial"/>
              </w:rPr>
              <w:t xml:space="preserve"> </w:t>
            </w:r>
          </w:p>
        </w:tc>
      </w:tr>
      <w:tr w:rsidR="004802D2" w:rsidRPr="00AA449A" w14:paraId="2AB5FDFE" w14:textId="77777777">
        <w:trPr>
          <w:trHeight w:val="470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A61D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Carga Horária: </w:t>
            </w:r>
            <w:r w:rsidRPr="00AA449A">
              <w:rPr>
                <w:rFonts w:ascii="Arial" w:eastAsia="Arial" w:hAnsi="Arial" w:cs="Arial"/>
              </w:rPr>
              <w:t>60h/a</w:t>
            </w:r>
            <w:r w:rsidRPr="00AA449A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74FD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Carga Horária Semanal:</w:t>
            </w:r>
            <w:r w:rsidRPr="00AA449A">
              <w:rPr>
                <w:rFonts w:ascii="Arial" w:eastAsia="Arial" w:hAnsi="Arial" w:cs="Arial"/>
              </w:rPr>
              <w:t xml:space="preserve"> 3h/a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C834" w14:textId="77777777" w:rsidR="004802D2" w:rsidRPr="00AA449A" w:rsidRDefault="002E0C1F">
            <w:pPr>
              <w:jc w:val="both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Período: </w:t>
            </w:r>
            <w:r w:rsidRPr="00AA449A">
              <w:rPr>
                <w:rFonts w:ascii="Arial" w:eastAsia="Arial" w:hAnsi="Arial" w:cs="Arial"/>
              </w:rPr>
              <w:t xml:space="preserve">Módulo II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58DF" w14:textId="77777777" w:rsidR="004802D2" w:rsidRPr="00AA449A" w:rsidRDefault="002E0C1F">
            <w:pPr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Turma:</w:t>
            </w:r>
            <w:r w:rsidRPr="00AA449A">
              <w:rPr>
                <w:rFonts w:ascii="Arial" w:eastAsia="Arial" w:hAnsi="Arial" w:cs="Arial"/>
              </w:rPr>
              <w:t xml:space="preserve"> Única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1EBA" w14:textId="3BCB28F1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Ano: </w:t>
            </w:r>
            <w:r w:rsidRPr="00AA449A">
              <w:rPr>
                <w:rFonts w:ascii="Arial" w:eastAsia="Arial" w:hAnsi="Arial" w:cs="Arial"/>
              </w:rPr>
              <w:t>202</w:t>
            </w:r>
            <w:r w:rsidR="00974FF5">
              <w:rPr>
                <w:rFonts w:ascii="Arial" w:eastAsia="Arial" w:hAnsi="Arial" w:cs="Arial"/>
              </w:rPr>
              <w:t>4</w:t>
            </w:r>
            <w:r w:rsidRPr="00AA449A">
              <w:rPr>
                <w:rFonts w:ascii="Arial" w:eastAsia="Arial" w:hAnsi="Arial" w:cs="Arial"/>
              </w:rPr>
              <w:t xml:space="preserve"> </w:t>
            </w:r>
          </w:p>
          <w:p w14:paraId="530CBCDB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Semestre:</w:t>
            </w:r>
            <w:r w:rsidRPr="00AA449A">
              <w:rPr>
                <w:rFonts w:ascii="Arial" w:eastAsia="Arial" w:hAnsi="Arial" w:cs="Arial"/>
              </w:rPr>
              <w:t xml:space="preserve"> 2º  </w:t>
            </w:r>
          </w:p>
        </w:tc>
      </w:tr>
      <w:tr w:rsidR="004802D2" w:rsidRPr="00AA449A" w14:paraId="28505270" w14:textId="77777777">
        <w:trPr>
          <w:trHeight w:val="1388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CA59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1. Ementa: </w:t>
            </w:r>
          </w:p>
          <w:p w14:paraId="31A88057" w14:textId="77777777" w:rsidR="004802D2" w:rsidRPr="00AA449A" w:rsidRDefault="002E0C1F">
            <w:pPr>
              <w:ind w:left="5" w:right="57"/>
              <w:jc w:val="both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Noções de reprodução humana, sexualidade da mulher, planejamento familiar e compromisso social. Ações de educação e promoção da saúde da mulher. Prevenção do câncer de mama e ginecológico (exames preventivos de mama e colo uterino), doenças sexualmente transmissíveis e infecções genitais nas diferentes fases da vida da mulher. Exames de pré-natal, parto e puerpério. Menopausa e climatério. Violência contra a mulher e questões de gênero.  </w:t>
            </w:r>
          </w:p>
        </w:tc>
      </w:tr>
      <w:tr w:rsidR="004802D2" w:rsidRPr="00AA449A" w14:paraId="69649261" w14:textId="77777777">
        <w:trPr>
          <w:trHeight w:val="1935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5B72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2. Objetivos: </w:t>
            </w:r>
          </w:p>
          <w:p w14:paraId="79FBE633" w14:textId="77777777" w:rsidR="004802D2" w:rsidRPr="00AA449A" w:rsidRDefault="002E0C1F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Compreender o processo de reprodução humana, sexualidade e planejamento familiar; </w:t>
            </w:r>
          </w:p>
          <w:p w14:paraId="4FBB1ECC" w14:textId="77777777" w:rsidR="004802D2" w:rsidRPr="00AA449A" w:rsidRDefault="002E0C1F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Desenvolver ações para a educação e promoção da saúde da mulher; </w:t>
            </w:r>
          </w:p>
          <w:p w14:paraId="58996414" w14:textId="77777777" w:rsidR="004802D2" w:rsidRPr="00AA449A" w:rsidRDefault="002E0C1F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Auxiliar em exames preventivos de mama e colo de útero sob orientação do Enfermeiro; </w:t>
            </w:r>
          </w:p>
          <w:p w14:paraId="0FA149A8" w14:textId="77777777" w:rsidR="004802D2" w:rsidRPr="00AA449A" w:rsidRDefault="002E0C1F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Auxiliar nos exames de pré-natal, no parto e puerpério; </w:t>
            </w:r>
          </w:p>
          <w:p w14:paraId="39936535" w14:textId="77777777" w:rsidR="004802D2" w:rsidRPr="00AA449A" w:rsidRDefault="002E0C1F">
            <w:pPr>
              <w:numPr>
                <w:ilvl w:val="0"/>
                <w:numId w:val="1"/>
              </w:numPr>
              <w:spacing w:after="13" w:line="241" w:lineRule="auto"/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Conhecer as manifestações das doenças sexualmente transmissíveis, das infecções genitais, da menopausa e climatério; </w:t>
            </w:r>
          </w:p>
          <w:p w14:paraId="669E7E6A" w14:textId="77777777" w:rsidR="004802D2" w:rsidRPr="00AA449A" w:rsidRDefault="002E0C1F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Identificar sinais de violência contra a mulher e orientar suas vítimas.  </w:t>
            </w:r>
          </w:p>
        </w:tc>
      </w:tr>
      <w:tr w:rsidR="004802D2" w:rsidRPr="00AA449A" w14:paraId="63A65185" w14:textId="77777777">
        <w:trPr>
          <w:trHeight w:val="2079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8654" w14:textId="77777777" w:rsidR="004802D2" w:rsidRPr="00AA449A" w:rsidRDefault="002E0C1F">
            <w:pPr>
              <w:numPr>
                <w:ilvl w:val="0"/>
                <w:numId w:val="2"/>
              </w:numPr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Unidades de Ensino: </w:t>
            </w:r>
          </w:p>
          <w:p w14:paraId="763E1E5A" w14:textId="77777777" w:rsidR="004802D2" w:rsidRPr="00AA449A" w:rsidRDefault="002E0C1F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Saúde sexual e reprodutiva da mulher: Noções de reprodução humana, sexualidade da mulher.  </w:t>
            </w:r>
          </w:p>
          <w:p w14:paraId="481F5ABB" w14:textId="77777777" w:rsidR="004802D2" w:rsidRPr="00AA449A" w:rsidRDefault="002E0C1F">
            <w:pPr>
              <w:numPr>
                <w:ilvl w:val="1"/>
                <w:numId w:val="2"/>
              </w:numPr>
              <w:spacing w:after="2" w:line="236" w:lineRule="auto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Ações de educação e promoção da saúde da mulher: planejamento familiar e compromisso social; Prevenção do câncer de mama e ginecológico, exames preventivos de mama e colo uterino; Aleitamento materno. </w:t>
            </w:r>
          </w:p>
          <w:p w14:paraId="75E89178" w14:textId="77777777" w:rsidR="004802D2" w:rsidRPr="00AA449A" w:rsidRDefault="002E0C1F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Doenças sexualmente transmissíveis e infecções genitais nas diferentes fases da vida da mulher.  </w:t>
            </w:r>
          </w:p>
          <w:p w14:paraId="7621AB1E" w14:textId="77777777" w:rsidR="004802D2" w:rsidRPr="00AA449A" w:rsidRDefault="002E0C1F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Exames de pré-natal, parto e puerpério.  </w:t>
            </w:r>
          </w:p>
          <w:p w14:paraId="04AE87ED" w14:textId="77777777" w:rsidR="004802D2" w:rsidRPr="00AA449A" w:rsidRDefault="002E0C1F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Menopausa e climatério.  </w:t>
            </w:r>
          </w:p>
          <w:p w14:paraId="36A14379" w14:textId="77777777" w:rsidR="004802D2" w:rsidRPr="00AA449A" w:rsidRDefault="002E0C1F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Violência contra a mulher e questões de gênero. </w:t>
            </w:r>
          </w:p>
        </w:tc>
      </w:tr>
      <w:tr w:rsidR="004802D2" w:rsidRPr="00AA449A" w14:paraId="4E1322E7" w14:textId="77777777">
        <w:trPr>
          <w:trHeight w:val="47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4FFA" w14:textId="1213B1F9" w:rsidR="004802D2" w:rsidRPr="00AA449A" w:rsidRDefault="002E0C1F">
            <w:pPr>
              <w:ind w:left="360" w:hanging="355"/>
              <w:jc w:val="both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4. </w:t>
            </w:r>
            <w:r w:rsidRPr="00AA449A">
              <w:rPr>
                <w:rFonts w:ascii="Arial" w:eastAsia="Arial" w:hAnsi="Arial" w:cs="Arial"/>
                <w:b/>
              </w:rPr>
              <w:t xml:space="preserve">Estratégias Metodológicas: </w:t>
            </w:r>
            <w:r w:rsidRPr="00AA449A">
              <w:rPr>
                <w:rFonts w:ascii="Arial" w:eastAsia="Arial" w:hAnsi="Arial" w:cs="Arial"/>
              </w:rPr>
              <w:t xml:space="preserve">Aula expositiva e dialogada; Álbum seriado; Análise de textos complementares; Trabalho em sala de aula; Seminário; Vídeos. </w:t>
            </w:r>
          </w:p>
        </w:tc>
      </w:tr>
      <w:tr w:rsidR="004802D2" w:rsidRPr="00AA449A" w14:paraId="553FADF9" w14:textId="77777777">
        <w:trPr>
          <w:trHeight w:val="47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E623" w14:textId="77777777" w:rsidR="004802D2" w:rsidRPr="00AA449A" w:rsidRDefault="002E0C1F">
            <w:pPr>
              <w:ind w:left="360" w:hanging="355"/>
              <w:jc w:val="both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5. </w:t>
            </w:r>
            <w:r w:rsidRPr="00AA449A">
              <w:rPr>
                <w:rFonts w:ascii="Arial" w:eastAsia="Arial" w:hAnsi="Arial" w:cs="Arial"/>
                <w:b/>
              </w:rPr>
              <w:t xml:space="preserve">Critérios de Avaliação: </w:t>
            </w:r>
            <w:r w:rsidRPr="00AA449A">
              <w:rPr>
                <w:rFonts w:ascii="Arial" w:eastAsia="Arial" w:hAnsi="Arial" w:cs="Arial"/>
              </w:rPr>
              <w:t xml:space="preserve">Prova bimestral; Trabalho em grupo; Estudo dirigido; Aspectos escolares; Relatório de atividades. </w:t>
            </w:r>
          </w:p>
        </w:tc>
      </w:tr>
      <w:tr w:rsidR="004802D2" w:rsidRPr="00AA449A" w14:paraId="3ADFF044" w14:textId="77777777">
        <w:trPr>
          <w:trHeight w:val="3001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FA75" w14:textId="77777777" w:rsidR="004802D2" w:rsidRPr="00AA449A" w:rsidRDefault="002E0C1F">
            <w:pPr>
              <w:numPr>
                <w:ilvl w:val="0"/>
                <w:numId w:val="3"/>
              </w:numPr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lastRenderedPageBreak/>
              <w:t xml:space="preserve">Bibliografia: </w:t>
            </w:r>
          </w:p>
          <w:p w14:paraId="71F21B8A" w14:textId="77777777" w:rsidR="004802D2" w:rsidRPr="00AA449A" w:rsidRDefault="002E0C1F">
            <w:pPr>
              <w:numPr>
                <w:ilvl w:val="1"/>
                <w:numId w:val="3"/>
              </w:numPr>
              <w:ind w:hanging="336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Básica </w:t>
            </w:r>
          </w:p>
          <w:p w14:paraId="70177072" w14:textId="77777777" w:rsidR="004802D2" w:rsidRPr="00AA449A" w:rsidRDefault="002E0C1F">
            <w:pPr>
              <w:spacing w:line="244" w:lineRule="auto"/>
              <w:ind w:left="5"/>
              <w:jc w:val="both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BRASIL. </w:t>
            </w:r>
            <w:r w:rsidRPr="00AA449A">
              <w:rPr>
                <w:rFonts w:ascii="Arial" w:eastAsia="Arial" w:hAnsi="Arial" w:cs="Arial"/>
                <w:b/>
              </w:rPr>
              <w:t>Cadernos de Atenção Básica</w:t>
            </w:r>
            <w:r w:rsidRPr="00AA449A">
              <w:rPr>
                <w:rFonts w:ascii="Arial" w:eastAsia="Arial" w:hAnsi="Arial" w:cs="Arial"/>
              </w:rPr>
              <w:t xml:space="preserve">: saúde sexual e saúde reprodutiva.  Brasília: Ministério da Saúde, 2010, nº 26. </w:t>
            </w:r>
          </w:p>
          <w:p w14:paraId="4E41B43C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REZENDE, J. </w:t>
            </w:r>
            <w:r w:rsidRPr="00AA449A">
              <w:rPr>
                <w:rFonts w:ascii="Arial" w:eastAsia="Arial" w:hAnsi="Arial" w:cs="Arial"/>
                <w:b/>
              </w:rPr>
              <w:t>Obstetrícia.</w:t>
            </w:r>
            <w:r w:rsidRPr="00AA449A">
              <w:rPr>
                <w:rFonts w:ascii="Arial" w:eastAsia="Arial" w:hAnsi="Arial" w:cs="Arial"/>
              </w:rPr>
              <w:t xml:space="preserve"> Rio de Janeiro: Guanabara Koogan, 1998. </w:t>
            </w:r>
          </w:p>
          <w:p w14:paraId="49AC2E26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ZIEGEL, E.; GRANLEY, M. </w:t>
            </w:r>
            <w:r w:rsidRPr="00AA449A">
              <w:rPr>
                <w:rFonts w:ascii="Arial" w:eastAsia="Arial" w:hAnsi="Arial" w:cs="Arial"/>
                <w:b/>
              </w:rPr>
              <w:t>Enfermagem obstétrica</w:t>
            </w:r>
            <w:r w:rsidRPr="00AA449A">
              <w:rPr>
                <w:rFonts w:ascii="Arial" w:eastAsia="Arial" w:hAnsi="Arial" w:cs="Arial"/>
              </w:rPr>
              <w:t xml:space="preserve">. 8. ed. Rio de Janeiro: Guanabara Koogan, 1985. </w:t>
            </w:r>
          </w:p>
          <w:p w14:paraId="6D73452A" w14:textId="77777777" w:rsidR="004802D2" w:rsidRPr="00AA449A" w:rsidRDefault="002E0C1F">
            <w:pPr>
              <w:numPr>
                <w:ilvl w:val="1"/>
                <w:numId w:val="3"/>
              </w:numPr>
              <w:ind w:hanging="336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Complementar </w:t>
            </w:r>
          </w:p>
          <w:p w14:paraId="7A314288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BRASIL. </w:t>
            </w:r>
            <w:r w:rsidRPr="00AA449A">
              <w:rPr>
                <w:rFonts w:ascii="Arial" w:eastAsia="Arial" w:hAnsi="Arial" w:cs="Arial"/>
                <w:b/>
              </w:rPr>
              <w:t>Gestação de Alto Risco</w:t>
            </w:r>
            <w:r w:rsidRPr="00AA449A">
              <w:rPr>
                <w:rFonts w:ascii="Arial" w:eastAsia="Arial" w:hAnsi="Arial" w:cs="Arial"/>
              </w:rPr>
              <w:t xml:space="preserve">: Manual Técnico. 5. ed. Brasília: Ministério da Saúde, 2012.  </w:t>
            </w:r>
          </w:p>
          <w:p w14:paraId="4ED2595C" w14:textId="77777777" w:rsidR="004802D2" w:rsidRPr="00AA449A" w:rsidRDefault="002E0C1F">
            <w:pPr>
              <w:spacing w:line="243" w:lineRule="auto"/>
              <w:ind w:left="5"/>
              <w:jc w:val="both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_____. </w:t>
            </w:r>
            <w:r w:rsidRPr="00AA449A">
              <w:rPr>
                <w:rFonts w:ascii="Arial" w:eastAsia="Arial" w:hAnsi="Arial" w:cs="Arial"/>
                <w:b/>
              </w:rPr>
              <w:t>Estudo da Mortalidade de Mulheres de 10 a 49 anos, com ênfase na mortalidade materna:</w:t>
            </w:r>
            <w:r w:rsidRPr="00AA449A">
              <w:rPr>
                <w:rFonts w:ascii="Arial" w:eastAsia="Arial" w:hAnsi="Arial" w:cs="Arial"/>
              </w:rPr>
              <w:t xml:space="preserve"> relatório final. Brasília: MS, 2006. </w:t>
            </w:r>
          </w:p>
          <w:p w14:paraId="76BB054C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COLEÇÃO </w:t>
            </w:r>
            <w:proofErr w:type="spellStart"/>
            <w:r w:rsidRPr="00AA449A">
              <w:rPr>
                <w:rFonts w:ascii="Arial" w:eastAsia="Arial" w:hAnsi="Arial" w:cs="Arial"/>
              </w:rPr>
              <w:t>Praxis</w:t>
            </w:r>
            <w:proofErr w:type="spellEnd"/>
            <w:r w:rsidRPr="00AA449A">
              <w:rPr>
                <w:rFonts w:ascii="Arial" w:eastAsia="Arial" w:hAnsi="Arial" w:cs="Arial"/>
              </w:rPr>
              <w:t xml:space="preserve"> Enfermagem. </w:t>
            </w:r>
            <w:r w:rsidRPr="00AA449A">
              <w:rPr>
                <w:rFonts w:ascii="Arial" w:eastAsia="Arial" w:hAnsi="Arial" w:cs="Arial"/>
                <w:b/>
              </w:rPr>
              <w:t>Enfermagem Materno-Neonatal</w:t>
            </w:r>
            <w:r w:rsidRPr="00AA449A">
              <w:rPr>
                <w:rFonts w:ascii="Arial" w:eastAsia="Arial" w:hAnsi="Arial" w:cs="Arial"/>
              </w:rPr>
              <w:t xml:space="preserve">. RJ: </w:t>
            </w:r>
            <w:proofErr w:type="spellStart"/>
            <w:r w:rsidRPr="00AA449A">
              <w:rPr>
                <w:rFonts w:ascii="Arial" w:eastAsia="Arial" w:hAnsi="Arial" w:cs="Arial"/>
              </w:rPr>
              <w:t>Guanabaa</w:t>
            </w:r>
            <w:proofErr w:type="spellEnd"/>
            <w:r w:rsidRPr="00AA449A">
              <w:rPr>
                <w:rFonts w:ascii="Arial" w:eastAsia="Arial" w:hAnsi="Arial" w:cs="Arial"/>
              </w:rPr>
              <w:t xml:space="preserve"> Koogan, 2007. </w:t>
            </w:r>
          </w:p>
          <w:p w14:paraId="7FC71D81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FOLEY, M. R. </w:t>
            </w:r>
            <w:r w:rsidRPr="00AA449A">
              <w:rPr>
                <w:rFonts w:ascii="Arial" w:eastAsia="Arial" w:hAnsi="Arial" w:cs="Arial"/>
                <w:b/>
              </w:rPr>
              <w:t>Terapia Intensiva Obstétrica</w:t>
            </w:r>
            <w:r w:rsidRPr="00AA449A">
              <w:rPr>
                <w:rFonts w:ascii="Arial" w:eastAsia="Arial" w:hAnsi="Arial" w:cs="Arial"/>
              </w:rPr>
              <w:t xml:space="preserve">: um manual prático. SP: Manole, 1999. </w:t>
            </w:r>
          </w:p>
          <w:p w14:paraId="14C3E975" w14:textId="77777777" w:rsidR="004802D2" w:rsidRPr="00AA449A" w:rsidRDefault="002E0C1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MOREIRA, T. B. </w:t>
            </w:r>
            <w:r w:rsidRPr="00AA449A">
              <w:rPr>
                <w:rFonts w:ascii="Arial" w:eastAsia="Arial" w:hAnsi="Arial" w:cs="Arial"/>
                <w:b/>
              </w:rPr>
              <w:t>Ginecologia da infância e adolescência</w:t>
            </w:r>
            <w:r w:rsidRPr="00AA449A">
              <w:rPr>
                <w:rFonts w:ascii="Arial" w:eastAsia="Arial" w:hAnsi="Arial" w:cs="Arial"/>
              </w:rPr>
              <w:t>. 2. ed. SP: Fundo Editorial Byk-</w:t>
            </w:r>
            <w:proofErr w:type="spellStart"/>
            <w:r w:rsidRPr="00AA449A">
              <w:rPr>
                <w:rFonts w:ascii="Arial" w:eastAsia="Arial" w:hAnsi="Arial" w:cs="Arial"/>
              </w:rPr>
              <w:t>Procienc</w:t>
            </w:r>
            <w:proofErr w:type="spellEnd"/>
            <w:r w:rsidRPr="00AA449A">
              <w:rPr>
                <w:rFonts w:ascii="Arial" w:eastAsia="Arial" w:hAnsi="Arial" w:cs="Arial"/>
              </w:rPr>
              <w:t xml:space="preserve">, 1980. </w:t>
            </w:r>
          </w:p>
        </w:tc>
      </w:tr>
    </w:tbl>
    <w:p w14:paraId="3C113479" w14:textId="77777777" w:rsidR="004802D2" w:rsidRPr="00AA449A" w:rsidRDefault="002E0C1F">
      <w:pPr>
        <w:spacing w:after="0"/>
        <w:ind w:left="501"/>
        <w:jc w:val="center"/>
        <w:rPr>
          <w:rFonts w:ascii="Arial" w:hAnsi="Arial" w:cs="Arial"/>
        </w:rPr>
      </w:pPr>
      <w:r w:rsidRPr="00AA449A">
        <w:rPr>
          <w:rFonts w:ascii="Arial" w:eastAsia="Arial" w:hAnsi="Arial" w:cs="Arial"/>
          <w:b/>
        </w:rPr>
        <w:t xml:space="preserve"> </w:t>
      </w:r>
    </w:p>
    <w:p w14:paraId="7B16E2A4" w14:textId="77777777" w:rsidR="004802D2" w:rsidRPr="00AA449A" w:rsidRDefault="002E0C1F">
      <w:pPr>
        <w:spacing w:after="0"/>
        <w:ind w:left="2133" w:hanging="10"/>
        <w:rPr>
          <w:rFonts w:ascii="Arial" w:hAnsi="Arial" w:cs="Arial"/>
        </w:rPr>
      </w:pPr>
      <w:r w:rsidRPr="00AA449A">
        <w:rPr>
          <w:rFonts w:ascii="Arial" w:eastAsia="Arial" w:hAnsi="Arial" w:cs="Arial"/>
          <w:b/>
        </w:rPr>
        <w:t xml:space="preserve">________________________________________________ </w:t>
      </w:r>
    </w:p>
    <w:p w14:paraId="10F1B9AE" w14:textId="77777777" w:rsidR="00AA449A" w:rsidRDefault="00AA449A">
      <w:pPr>
        <w:spacing w:after="117" w:line="233" w:lineRule="auto"/>
        <w:ind w:left="2802" w:right="2286" w:hanging="1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Bárbara Mendes </w:t>
      </w:r>
      <w:proofErr w:type="spellStart"/>
      <w:r>
        <w:rPr>
          <w:rFonts w:ascii="Arial" w:eastAsia="Arial" w:hAnsi="Arial" w:cs="Arial"/>
          <w:b/>
        </w:rPr>
        <w:t>Vial</w:t>
      </w:r>
      <w:proofErr w:type="spellEnd"/>
    </w:p>
    <w:p w14:paraId="3801A1DE" w14:textId="15B8C8E6" w:rsidR="004802D2" w:rsidRPr="00AA449A" w:rsidRDefault="002E0C1F">
      <w:pPr>
        <w:spacing w:after="117" w:line="233" w:lineRule="auto"/>
        <w:ind w:left="2802" w:right="2286" w:hanging="10"/>
        <w:jc w:val="center"/>
        <w:rPr>
          <w:rFonts w:ascii="Arial" w:hAnsi="Arial" w:cs="Arial"/>
          <w:b/>
        </w:rPr>
      </w:pPr>
      <w:r w:rsidRPr="00AA449A">
        <w:rPr>
          <w:rFonts w:ascii="Arial" w:eastAsia="Arial" w:hAnsi="Arial" w:cs="Arial"/>
          <w:b/>
        </w:rPr>
        <w:t>Professor</w:t>
      </w:r>
      <w:r w:rsidR="00AA449A" w:rsidRPr="00AA449A">
        <w:rPr>
          <w:rFonts w:ascii="Arial" w:eastAsia="Arial" w:hAnsi="Arial" w:cs="Arial"/>
          <w:b/>
        </w:rPr>
        <w:t>a</w:t>
      </w:r>
    </w:p>
    <w:p w14:paraId="31AB97E4" w14:textId="77777777" w:rsidR="004802D2" w:rsidRPr="00AA449A" w:rsidRDefault="002E0C1F">
      <w:pPr>
        <w:spacing w:after="0"/>
        <w:ind w:left="562"/>
        <w:jc w:val="center"/>
        <w:rPr>
          <w:rFonts w:ascii="Arial" w:hAnsi="Arial" w:cs="Arial"/>
        </w:rPr>
      </w:pPr>
      <w:r w:rsidRPr="00AA449A">
        <w:rPr>
          <w:rFonts w:ascii="Arial" w:eastAsia="Arial" w:hAnsi="Arial" w:cs="Arial"/>
        </w:rPr>
        <w:t xml:space="preserve">  </w:t>
      </w:r>
    </w:p>
    <w:sectPr w:rsidR="004802D2" w:rsidRPr="00AA449A">
      <w:pgSz w:w="11909" w:h="16838"/>
      <w:pgMar w:top="1440" w:right="1636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D02777"/>
    <w:multiLevelType w:val="hybridMultilevel"/>
    <w:tmpl w:val="5BA8D35E"/>
    <w:lvl w:ilvl="0" w:tplc="4B72EBA4">
      <w:start w:val="1"/>
      <w:numFmt w:val="bullet"/>
      <w:lvlText w:val="•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30F9C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6244D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3C624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D8403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92804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ACCA8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7CCAD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04619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CE65E80"/>
    <w:multiLevelType w:val="multilevel"/>
    <w:tmpl w:val="40D829C2"/>
    <w:lvl w:ilvl="0">
      <w:start w:val="6"/>
      <w:numFmt w:val="decimal"/>
      <w:lvlText w:val="%1."/>
      <w:lvlJc w:val="left"/>
      <w:pPr>
        <w:ind w:left="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4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92F270C"/>
    <w:multiLevelType w:val="multilevel"/>
    <w:tmpl w:val="448E660E"/>
    <w:lvl w:ilvl="0">
      <w:start w:val="3"/>
      <w:numFmt w:val="decimal"/>
      <w:lvlText w:val="%1."/>
      <w:lvlJc w:val="left"/>
      <w:pPr>
        <w:ind w:left="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30225478">
    <w:abstractNumId w:val="0"/>
  </w:num>
  <w:num w:numId="2" w16cid:durableId="37363983">
    <w:abstractNumId w:val="2"/>
  </w:num>
  <w:num w:numId="3" w16cid:durableId="2064908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2D2"/>
    <w:rsid w:val="002E0C1F"/>
    <w:rsid w:val="004802D2"/>
    <w:rsid w:val="00577FA9"/>
    <w:rsid w:val="00974FF5"/>
    <w:rsid w:val="009D5D5F"/>
    <w:rsid w:val="00AA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52909"/>
  <w15:docId w15:val="{73CB91CF-C504-45ED-A0E0-7E0116BF0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://www.fafia.edu.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fia.edu.br/" TargetMode="External"/><Relationship Id="rId5" Type="http://schemas.openxmlformats.org/officeDocument/2006/relationships/hyperlink" Target="http://www.fafia.edu.br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cp:lastModifiedBy>Regina Mendes</cp:lastModifiedBy>
  <cp:revision>2</cp:revision>
  <dcterms:created xsi:type="dcterms:W3CDTF">2024-12-16T22:19:00Z</dcterms:created>
  <dcterms:modified xsi:type="dcterms:W3CDTF">2024-12-16T22:19:00Z</dcterms:modified>
</cp:coreProperties>
</file>